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AB3B59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6.8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2A552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2A5520" w:rsidRPr="002A5520">
        <w:rPr>
          <w:b/>
          <w:sz w:val="32"/>
          <w:szCs w:val="32"/>
        </w:rPr>
        <w:t xml:space="preserve">FPI30811 Certificate III in </w:t>
      </w:r>
      <w:proofErr w:type="spellStart"/>
      <w:r w:rsidR="002A5520" w:rsidRPr="002A5520">
        <w:rPr>
          <w:b/>
          <w:sz w:val="32"/>
          <w:szCs w:val="32"/>
        </w:rPr>
        <w:t>Woodmachining</w:t>
      </w:r>
      <w:proofErr w:type="spellEnd"/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</w:t>
      </w:r>
      <w:r w:rsidR="00A56086">
        <w:rPr>
          <w:rFonts w:asciiTheme="minorHAnsi" w:eastAsiaTheme="minorHAnsi" w:hAnsiTheme="minorHAnsi" w:cstheme="minorBidi"/>
          <w:sz w:val="20"/>
          <w:szCs w:val="20"/>
        </w:rPr>
        <w:t xml:space="preserve"> operational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 xml:space="preserve"> job roles</w:t>
      </w:r>
      <w:r w:rsidR="00A56086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A56086" w:rsidRPr="00A56086">
        <w:rPr>
          <w:rFonts w:asciiTheme="minorHAnsi" w:eastAsiaTheme="minorHAnsi" w:hAnsiTheme="minorHAnsi" w:cstheme="minorBidi"/>
          <w:sz w:val="20"/>
          <w:szCs w:val="20"/>
        </w:rPr>
        <w:t>in the sawmilling and processing sector of the forest and forest products industry</w:t>
      </w:r>
      <w:r w:rsidR="00A56086">
        <w:rPr>
          <w:rFonts w:asciiTheme="minorHAnsi" w:eastAsiaTheme="minorHAnsi" w:hAnsiTheme="minorHAnsi" w:cstheme="minorBidi"/>
          <w:sz w:val="20"/>
          <w:szCs w:val="20"/>
        </w:rPr>
        <w:t>, such as wood m</w:t>
      </w:r>
      <w:r w:rsidR="00A56086" w:rsidRPr="00A56086">
        <w:rPr>
          <w:rFonts w:asciiTheme="minorHAnsi" w:eastAsiaTheme="minorHAnsi" w:hAnsiTheme="minorHAnsi" w:cstheme="minorBidi"/>
          <w:sz w:val="20"/>
          <w:szCs w:val="20"/>
        </w:rPr>
        <w:t>achinist</w:t>
      </w:r>
      <w:r w:rsidR="00A56086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2A5520">
        <w:rPr>
          <w:sz w:val="20"/>
          <w:szCs w:val="20"/>
        </w:rPr>
        <w:t>t</w:t>
      </w:r>
      <w:r w:rsidR="002A5520" w:rsidRPr="002A5520">
        <w:rPr>
          <w:sz w:val="20"/>
          <w:szCs w:val="20"/>
        </w:rPr>
        <w:t>o identify equipment issues or problems and respond appropriately; carry out workplace procedures to company requirements; conduct grading and marking operations; evaluate, grade and direct log to best end use; identify and establish opportunities for professional development e.g. coaching, induction programs, training, performance appraisals; identify and follow correct procedures and process for meetings; identify and interpret drawing features and ensure they align  with job requirements; identify and prioritise work tasks; identify faults and features in timber products and suggest strategies to overcome or maximise them, including the best saw pattern  for the timber; plan contingency routes; detect and correct map errors and faults; organise  duties, equipment and materials according to SHE requirements, workplace procedures and job requirements; prepare timber for despatch , preventing or minimising damage to product; review factors that can affect completion of work tasks e.g. hazards, risks, equipment malfunction, own skill level; select, use and maintain appropriate equipment and tools for the job task’ plan maintenance process  in line with site procedures and environmental requirements; visually inspect and assess equipment and products.</w:t>
      </w:r>
    </w:p>
    <w:p w:rsidR="00AB3B59" w:rsidRPr="00247BD3" w:rsidRDefault="00AB3B59" w:rsidP="00AB3B59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2A5520" w:rsidRDefault="00A40B3D" w:rsidP="002A5520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2A5520" w:rsidRPr="002A5520">
        <w:rPr>
          <w:rFonts w:ascii="Calibri" w:eastAsia="Calibri" w:hAnsi="Calibri" w:cs="Arial"/>
        </w:rPr>
        <w:t xml:space="preserve"> </w:t>
      </w:r>
      <w:r w:rsidR="002A5520">
        <w:rPr>
          <w:sz w:val="20"/>
          <w:szCs w:val="20"/>
        </w:rPr>
        <w:t>t</w:t>
      </w:r>
      <w:r w:rsidR="002A5520" w:rsidRPr="002A5520">
        <w:rPr>
          <w:sz w:val="20"/>
          <w:szCs w:val="20"/>
        </w:rPr>
        <w:t>o access and interpret information from a range of sources, including company procedures, checklists, instructions, bulletins; gather and receive routine and familiar written instructions; identify and apply relevant and familiar occupational health and safety, environmental, legislative and organisational requirements and documentation; identify environmental organisational goals; interpret job requirements and work orders; interpret work signage and visual communications.</w:t>
      </w:r>
    </w:p>
    <w:p w:rsidR="00AB3B59" w:rsidRPr="00887BA3" w:rsidRDefault="00AB3B59" w:rsidP="00AB3B59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>to simple workplace information.</w:t>
      </w:r>
    </w:p>
    <w:p w:rsidR="00A40B3D" w:rsidRDefault="00A40B3D" w:rsidP="002A5520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2A5520">
        <w:rPr>
          <w:sz w:val="20"/>
          <w:szCs w:val="20"/>
        </w:rPr>
        <w:t>t</w:t>
      </w:r>
      <w:r w:rsidR="002A5520" w:rsidRPr="002A5520">
        <w:rPr>
          <w:sz w:val="20"/>
          <w:szCs w:val="20"/>
        </w:rPr>
        <w:t>o complete incident reports, environmental, hazard or SHE reports in accordance with workplace policies and procedures;</w:t>
      </w:r>
      <w:r w:rsidR="002A5520">
        <w:rPr>
          <w:sz w:val="20"/>
          <w:szCs w:val="20"/>
        </w:rPr>
        <w:t xml:space="preserve"> </w:t>
      </w:r>
      <w:r w:rsidR="002A5520" w:rsidRPr="002A5520">
        <w:rPr>
          <w:sz w:val="20"/>
          <w:szCs w:val="20"/>
        </w:rPr>
        <w:t xml:space="preserve">conduct reporting which may include emailing, writing notes, or completing simple workplace </w:t>
      </w:r>
      <w:proofErr w:type="spellStart"/>
      <w:r w:rsidR="002A5520" w:rsidRPr="002A5520">
        <w:rPr>
          <w:sz w:val="20"/>
          <w:szCs w:val="20"/>
        </w:rPr>
        <w:t>proformas</w:t>
      </w:r>
      <w:proofErr w:type="spellEnd"/>
      <w:r w:rsidR="002A5520" w:rsidRPr="002A5520">
        <w:rPr>
          <w:sz w:val="20"/>
          <w:szCs w:val="20"/>
        </w:rPr>
        <w:t xml:space="preserve"> or documents; maintain workplace documentation; record and report  interpretation activities and drawings; record learning and competency development information, manually or using computer-</w:t>
      </w:r>
      <w:r w:rsidR="002A5520" w:rsidRPr="002A5520">
        <w:rPr>
          <w:sz w:val="20"/>
          <w:szCs w:val="20"/>
        </w:rPr>
        <w:lastRenderedPageBreak/>
        <w:t>based systems; record quality output and timber assessment outcomes; record and report equipment faults and problems associated with the reconditioning process and equipment faults.</w:t>
      </w:r>
    </w:p>
    <w:p w:rsidR="00AB3B59" w:rsidRPr="00887BA3" w:rsidRDefault="00AB3B59" w:rsidP="00AB3B59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2A5520" w:rsidRDefault="00A40B3D" w:rsidP="002A5520">
      <w:pPr>
        <w:rPr>
          <w:sz w:val="20"/>
        </w:rPr>
      </w:pPr>
      <w:r w:rsidRPr="00AF758C">
        <w:rPr>
          <w:b/>
          <w:sz w:val="20"/>
        </w:rPr>
        <w:t>Oral communication</w:t>
      </w:r>
      <w:r w:rsidRPr="00AF758C">
        <w:rPr>
          <w:sz w:val="20"/>
        </w:rPr>
        <w:t xml:space="preserve"> skills </w:t>
      </w:r>
      <w:r w:rsidR="002A5520">
        <w:rPr>
          <w:sz w:val="20"/>
        </w:rPr>
        <w:t>t</w:t>
      </w:r>
      <w:r w:rsidR="002A5520" w:rsidRPr="002A5520">
        <w:rPr>
          <w:sz w:val="20"/>
        </w:rPr>
        <w:t>o clarify work order with appropriate personnel; communicate with co-workers using language and mannerisms that are socially and culturally acceptable; consult with appropriate personnel about opportunities for professional development; convey instructions accurately using communication modes such as active listening, constructive feedback, questioning, two-way radio; participate in simple meeting processes, including responding to others and making constructive contributions; promptly report factors affecting work tasks; receive and respond to verbal instructions; report hazards, SHE issues, equipment faults and maintenance requests  to appropriate personnel; report learning and competency development information; report timber selection procedures and quality output seek appropriate support, including mentoring, coaching etc.</w:t>
      </w:r>
    </w:p>
    <w:p w:rsidR="00AB3B59" w:rsidRPr="00887BA3" w:rsidRDefault="00AB3B59" w:rsidP="00AB3B59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work,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 or FSKOCM06 Use oral communication skills to participate in workplace teams.</w:t>
      </w:r>
    </w:p>
    <w:p w:rsidR="002A5520" w:rsidRDefault="00A40B3D" w:rsidP="002A5520">
      <w:pPr>
        <w:rPr>
          <w:sz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2A5520" w:rsidRPr="002A5520">
        <w:rPr>
          <w:sz w:val="23"/>
          <w:szCs w:val="23"/>
        </w:rPr>
        <w:t xml:space="preserve"> </w:t>
      </w:r>
      <w:r w:rsidR="002A5520">
        <w:rPr>
          <w:sz w:val="20"/>
        </w:rPr>
        <w:t>t</w:t>
      </w:r>
      <w:r w:rsidR="002A5520" w:rsidRPr="002A5520">
        <w:rPr>
          <w:sz w:val="20"/>
        </w:rPr>
        <w:t>o assess and report log defects, density and durability of timber using  formulas, data tables, and hand-held programmable computers; check and conform with product specifications which includes industry standard cross section and lengths; evaluate blade characteristics, including angle,  depth and number of teeth per metre; grade and mark logs, including calculating circumference, weight,  diameter and volume of logs; use maps and compasses to calculate bearings while navigating; detect map errors; maintain workplace documentation such as sketches, drawings, tally sheets, quality forms and production sheets; measure, select and mark dimensions and tolerance; receive written instructions that may include graphical instructions, charts and hand drawings, maps, MSDS, diagrams, sketches and graphics; measure, estimate and calculate time required to complete a task.</w:t>
      </w:r>
    </w:p>
    <w:p w:rsidR="00AB3B59" w:rsidRPr="00887BA3" w:rsidRDefault="00AB3B59" w:rsidP="00AB3B59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>FSKNUM15 Estimate, measure and calculate with routine metric measurements for work or FSKNUM14 Calculate with whole numbers and familiar fractions, decimals and percentages for work.</w:t>
      </w:r>
    </w:p>
    <w:p w:rsidR="00657ED3" w:rsidRPr="00657ED3" w:rsidRDefault="00657ED3" w:rsidP="00A40B3D">
      <w:pPr>
        <w:rPr>
          <w:b/>
          <w:sz w:val="24"/>
          <w:szCs w:val="24"/>
        </w:rPr>
      </w:pPr>
      <w:bookmarkStart w:id="0" w:name="_GoBack"/>
      <w:bookmarkEnd w:id="0"/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40"/>
        <w:gridCol w:w="2126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2A5520" w:rsidRPr="0087598A" w:rsidTr="00996AB1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87598A" w:rsidRDefault="002A5520" w:rsidP="007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87598A" w:rsidRDefault="002A5520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87598A" w:rsidRDefault="002A5520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87598A" w:rsidRDefault="002A5520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87598A" w:rsidRDefault="002A5520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87598A" w:rsidRDefault="002A5520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FPICOR2201B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-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-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FPIC0R2202B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-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FPICOR3201B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Implement safety, health and environment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3.07</w:t>
            </w:r>
          </w:p>
          <w:p w:rsidR="002A5520" w:rsidRPr="002A5520" w:rsidRDefault="002A5520" w:rsidP="00704CD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3.08</w:t>
            </w:r>
          </w:p>
          <w:p w:rsidR="002A5520" w:rsidRPr="002A5520" w:rsidRDefault="002A5520" w:rsidP="00704CD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2.11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 xml:space="preserve">FPICOR3202B 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Conduct quality and product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-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FPICOT3201B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Hand sharpen knives and blades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-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FPICOT3204B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Prepare and interpret sketches and drawings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 xml:space="preserve">3.10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3.11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FPICOT3247B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Select timber for forestry operations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spacing w:after="80"/>
              <w:rPr>
                <w:rFonts w:cs="Arial"/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spacing w:after="80"/>
              <w:rPr>
                <w:rFonts w:cs="Arial"/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2.11</w:t>
            </w:r>
          </w:p>
        </w:tc>
      </w:tr>
      <w:tr w:rsidR="002A5520" w:rsidRPr="002A5520" w:rsidTr="00996AB1">
        <w:trPr>
          <w:trHeight w:val="420"/>
        </w:trPr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lastRenderedPageBreak/>
              <w:t>FPISAW3228B</w:t>
            </w:r>
          </w:p>
        </w:tc>
        <w:tc>
          <w:tcPr>
            <w:tcW w:w="11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996AB1">
            <w:pPr>
              <w:rPr>
                <w:sz w:val="16"/>
                <w:szCs w:val="16"/>
              </w:rPr>
            </w:pPr>
            <w:r w:rsidRPr="002A5520">
              <w:rPr>
                <w:sz w:val="16"/>
                <w:szCs w:val="16"/>
              </w:rPr>
              <w:t>Apply principles of blade design to sawing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2.10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5520" w:rsidRPr="002A5520" w:rsidRDefault="002A5520" w:rsidP="00704CDF">
            <w:pPr>
              <w:rPr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-</w:t>
            </w:r>
          </w:p>
        </w:tc>
      </w:tr>
      <w:tr w:rsidR="002A5520" w:rsidRPr="002A5520" w:rsidTr="00704CDF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520" w:rsidRPr="002A5520" w:rsidRDefault="002A5520" w:rsidP="00704CDF">
            <w:pPr>
              <w:rPr>
                <w:rFonts w:cs="Arial"/>
                <w:b/>
                <w:sz w:val="16"/>
                <w:szCs w:val="16"/>
              </w:rPr>
            </w:pPr>
            <w:r w:rsidRPr="002A5520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2A5520" w:rsidRPr="002A5520" w:rsidRDefault="002A5520" w:rsidP="00704CDF">
            <w:pPr>
              <w:rPr>
                <w:rFonts w:cs="Arial"/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2A5520" w:rsidRPr="002A5520" w:rsidRDefault="002A5520" w:rsidP="00704CDF">
            <w:pPr>
              <w:rPr>
                <w:rFonts w:cs="Arial"/>
                <w:sz w:val="16"/>
                <w:szCs w:val="16"/>
              </w:rPr>
            </w:pPr>
            <w:r w:rsidRPr="002A5520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2002EB"/>
    <w:rsid w:val="00247412"/>
    <w:rsid w:val="002A5520"/>
    <w:rsid w:val="004737B4"/>
    <w:rsid w:val="004957D1"/>
    <w:rsid w:val="00512742"/>
    <w:rsid w:val="00597AE9"/>
    <w:rsid w:val="00647676"/>
    <w:rsid w:val="00657ED3"/>
    <w:rsid w:val="006F53E6"/>
    <w:rsid w:val="00735AA8"/>
    <w:rsid w:val="00740F11"/>
    <w:rsid w:val="00786548"/>
    <w:rsid w:val="007A482A"/>
    <w:rsid w:val="007C4C7D"/>
    <w:rsid w:val="00966750"/>
    <w:rsid w:val="00996AB1"/>
    <w:rsid w:val="009F4A47"/>
    <w:rsid w:val="00A21659"/>
    <w:rsid w:val="00A40B3D"/>
    <w:rsid w:val="00A56086"/>
    <w:rsid w:val="00A66054"/>
    <w:rsid w:val="00A82C96"/>
    <w:rsid w:val="00A91423"/>
    <w:rsid w:val="00AB3B59"/>
    <w:rsid w:val="00AF758C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2128A165-A457-4575-9FAB-41F4B6E2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AB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6</cp:revision>
  <dcterms:created xsi:type="dcterms:W3CDTF">2014-03-13T23:18:00Z</dcterms:created>
  <dcterms:modified xsi:type="dcterms:W3CDTF">2014-05-20T23:08:00Z</dcterms:modified>
</cp:coreProperties>
</file>