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054" w:rsidRDefault="00A40B3D">
      <w:r>
        <w:t>ACSF qualification summary for:</w:t>
      </w:r>
    </w:p>
    <w:p w:rsidR="00A40B3D" w:rsidRPr="00A40B3D" w:rsidRDefault="0031165A" w:rsidP="00A40B3D">
      <w:pPr>
        <w:spacing w:line="240" w:lineRule="auto"/>
        <w:rPr>
          <w:b/>
          <w:sz w:val="32"/>
          <w:szCs w:val="32"/>
        </w:rPr>
      </w:pPr>
      <w:r>
        <w:rPr>
          <w:noProof/>
          <w:sz w:val="20"/>
          <w:szCs w:val="20"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54.8pt;margin-top:28.2pt;width:217pt;height:168.95pt;z-index:251660288">
            <v:imagedata r:id="rId5" o:title=""/>
          </v:shape>
        </w:pict>
      </w:r>
      <w:r>
        <w:rPr>
          <w:noProof/>
          <w:sz w:val="20"/>
          <w:szCs w:val="20"/>
          <w:lang w:eastAsia="en-AU"/>
        </w:rPr>
        <w:pict>
          <v:group id="_x0000_s1027" editas="canvas" style="position:absolute;margin-left:244.05pt;margin-top:30pt;width:238.5pt;height:198.95pt;z-index:251658240" coordorigin="6195,2731" coordsize="4770,3979">
            <o:lock v:ext="edit" aspectratio="t"/>
            <v:shape id="_x0000_s1028" type="#_x0000_t75" style="position:absolute;left:6195;top:2731;width:4770;height:39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6317;top:6002;width:4648;height:624;mso-width-relative:margin;mso-height-relative:margin" stroked="f">
              <v:textbox style="mso-next-textbox:#_x0000_s1030">
                <w:txbxContent>
                  <w:p w:rsidR="006F53E6" w:rsidRPr="006F53E6" w:rsidRDefault="00512742" w:rsidP="001B3765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  <w:lang w:val="en-US"/>
                      </w:rPr>
                      <w:t xml:space="preserve">Note: 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This graph provides summary information only. For detail, refer to the </w:t>
                    </w:r>
                    <w:r w:rsidR="006F53E6" w:rsidRPr="006F53E6">
                      <w:rPr>
                        <w:i/>
                        <w:iCs/>
                        <w:sz w:val="18"/>
                        <w:lang w:val="en-US"/>
                      </w:rPr>
                      <w:t>ACSF Skill indicator</w:t>
                    </w:r>
                    <w:r w:rsidR="006F53E6" w:rsidRPr="006F53E6">
                      <w:rPr>
                        <w:sz w:val="18"/>
                        <w:lang w:val="en-US"/>
                      </w:rPr>
                      <w:t xml:space="preserve"> table below.</w:t>
                    </w:r>
                  </w:p>
                </w:txbxContent>
              </v:textbox>
            </v:shape>
            <w10:wrap type="square" side="left"/>
          </v:group>
        </w:pict>
      </w:r>
      <w:r w:rsidR="001B3765" w:rsidRPr="001B3765">
        <w:rPr>
          <w:b/>
          <w:sz w:val="32"/>
          <w:szCs w:val="32"/>
        </w:rPr>
        <w:t>FPI6011 Advanced Diploma Forest Industry Sustainability</w:t>
      </w:r>
    </w:p>
    <w:p w:rsidR="00A40B3D" w:rsidRPr="00A40B3D" w:rsidRDefault="00A40B3D" w:rsidP="00512742">
      <w:pPr>
        <w:pStyle w:val="BodyText"/>
        <w:keepNext w:val="0"/>
        <w:keepLines w:val="0"/>
        <w:spacing w:before="0" w:after="200" w:line="276" w:lineRule="auto"/>
        <w:rPr>
          <w:rFonts w:asciiTheme="minorHAnsi" w:eastAsiaTheme="minorHAnsi" w:hAnsiTheme="minorHAnsi" w:cstheme="minorBidi"/>
          <w:sz w:val="20"/>
          <w:szCs w:val="20"/>
        </w:rPr>
      </w:pPr>
      <w:r w:rsidRPr="00A40B3D">
        <w:rPr>
          <w:rFonts w:asciiTheme="minorHAnsi" w:eastAsiaTheme="minorHAnsi" w:hAnsiTheme="minorHAnsi" w:cstheme="minorBidi"/>
          <w:sz w:val="20"/>
          <w:szCs w:val="20"/>
        </w:rPr>
        <w:t xml:space="preserve">This qualification is designed for </w:t>
      </w:r>
      <w:r w:rsidR="0078349B" w:rsidRPr="0078349B">
        <w:rPr>
          <w:rFonts w:asciiTheme="minorHAnsi" w:eastAsiaTheme="minorHAnsi" w:hAnsiTheme="minorHAnsi" w:cstheme="minorBidi"/>
          <w:sz w:val="20"/>
          <w:szCs w:val="20"/>
        </w:rPr>
        <w:t xml:space="preserve">supervisory and leadership </w:t>
      </w:r>
      <w:r w:rsidR="0078349B" w:rsidRPr="00A40B3D">
        <w:rPr>
          <w:rFonts w:asciiTheme="minorHAnsi" w:eastAsiaTheme="minorHAnsi" w:hAnsiTheme="minorHAnsi" w:cstheme="minorBidi"/>
          <w:sz w:val="20"/>
          <w:szCs w:val="20"/>
        </w:rPr>
        <w:t xml:space="preserve">job </w:t>
      </w:r>
      <w:r w:rsidR="0078349B" w:rsidRPr="0078349B">
        <w:rPr>
          <w:rFonts w:asciiTheme="minorHAnsi" w:eastAsiaTheme="minorHAnsi" w:hAnsiTheme="minorHAnsi" w:cstheme="minorBidi"/>
          <w:sz w:val="20"/>
          <w:szCs w:val="20"/>
        </w:rPr>
        <w:t>roles in the forest and forest products industry.</w:t>
      </w:r>
    </w:p>
    <w:p w:rsidR="00A40B3D" w:rsidRPr="00A40B3D" w:rsidRDefault="00A40B3D" w:rsidP="00A40B3D">
      <w:pPr>
        <w:rPr>
          <w:b/>
          <w:sz w:val="24"/>
          <w:szCs w:val="24"/>
        </w:rPr>
      </w:pPr>
      <w:r w:rsidRPr="00A40B3D">
        <w:rPr>
          <w:b/>
          <w:sz w:val="24"/>
          <w:szCs w:val="24"/>
        </w:rPr>
        <w:t>Key foundation skills for this qualification</w:t>
      </w:r>
    </w:p>
    <w:p w:rsidR="001B3765" w:rsidRDefault="00A40B3D" w:rsidP="001B3765">
      <w:pPr>
        <w:ind w:right="-97"/>
        <w:rPr>
          <w:rFonts w:ascii="Calibri" w:eastAsia="Calibri" w:hAnsi="Calibri" w:cs="Arial"/>
          <w:sz w:val="20"/>
          <w:szCs w:val="20"/>
        </w:rPr>
      </w:pPr>
      <w:r w:rsidRPr="001B3765">
        <w:rPr>
          <w:b/>
          <w:sz w:val="20"/>
          <w:szCs w:val="20"/>
        </w:rPr>
        <w:t>Learning</w:t>
      </w:r>
      <w:r w:rsidRPr="001B3765">
        <w:rPr>
          <w:sz w:val="20"/>
          <w:szCs w:val="20"/>
        </w:rPr>
        <w:t xml:space="preserve"> skills </w:t>
      </w:r>
      <w:r w:rsidR="001B3765" w:rsidRPr="001B3765">
        <w:rPr>
          <w:sz w:val="20"/>
          <w:szCs w:val="20"/>
        </w:rPr>
        <w:t xml:space="preserve">to </w:t>
      </w:r>
      <w:r w:rsidR="001B3765" w:rsidRPr="001B3765">
        <w:rPr>
          <w:rFonts w:ascii="Calibri" w:eastAsia="Calibri" w:hAnsi="Calibri" w:cs="Calibri"/>
          <w:sz w:val="20"/>
          <w:szCs w:val="20"/>
        </w:rPr>
        <w:t>assess existing workplace policies and procedures; research and define scope of sustainability requirements for the workplace; make recommendations and give feedback based on research outcomes; review and revise policies; agree on appropriate strategies for implementation; manage policy implementation, including establishing processes to facilitate policy implementation; evaluate changing trends and opportunities for improved workplace sustainability; monitor reports for feedback that supports continuous improvement of procedures; regularly evaluate and modify policy to reflect ongoing improvements; d</w:t>
      </w:r>
      <w:r w:rsidR="001B3765" w:rsidRPr="001B3765">
        <w:rPr>
          <w:rFonts w:ascii="Calibri" w:eastAsia="Calibri" w:hAnsi="Calibri" w:cs="Arial"/>
          <w:sz w:val="20"/>
          <w:szCs w:val="20"/>
        </w:rPr>
        <w:t>evelop and implement a value maximisation plan</w:t>
      </w:r>
      <w:r w:rsidR="001B3765" w:rsidRPr="001B3765">
        <w:rPr>
          <w:rFonts w:ascii="Calibri" w:eastAsia="Calibri" w:hAnsi="Calibri" w:cs="Calibri"/>
          <w:sz w:val="20"/>
          <w:szCs w:val="20"/>
        </w:rPr>
        <w:t>; e</w:t>
      </w:r>
      <w:r w:rsidR="001B3765" w:rsidRPr="001B3765">
        <w:rPr>
          <w:rFonts w:ascii="Calibri" w:eastAsia="Calibri" w:hAnsi="Calibri" w:cs="Arial"/>
          <w:sz w:val="20"/>
          <w:szCs w:val="20"/>
        </w:rPr>
        <w:t>stablish processes to monitor the implementation of the plan</w:t>
      </w:r>
      <w:r w:rsidR="001B3765" w:rsidRPr="001B3765">
        <w:rPr>
          <w:rFonts w:ascii="Calibri" w:eastAsia="Calibri" w:hAnsi="Calibri" w:cs="Calibri"/>
          <w:sz w:val="20"/>
          <w:szCs w:val="20"/>
        </w:rPr>
        <w:t>; c</w:t>
      </w:r>
      <w:r w:rsidR="001B3765" w:rsidRPr="001B3765">
        <w:rPr>
          <w:rFonts w:ascii="Calibri" w:eastAsia="Calibri" w:hAnsi="Calibri" w:cs="Arial"/>
          <w:sz w:val="20"/>
          <w:szCs w:val="20"/>
        </w:rPr>
        <w:t>oordinate the required technology, materials Monitor and review maximisation value plan</w:t>
      </w:r>
      <w:r w:rsidR="001B3765" w:rsidRPr="001B3765">
        <w:rPr>
          <w:rFonts w:ascii="Calibri" w:eastAsia="Calibri" w:hAnsi="Calibri" w:cs="Calibri"/>
          <w:sz w:val="20"/>
          <w:szCs w:val="20"/>
        </w:rPr>
        <w:t>; i</w:t>
      </w:r>
      <w:r w:rsidR="001B3765" w:rsidRPr="001B3765">
        <w:rPr>
          <w:rFonts w:ascii="Calibri" w:eastAsia="Calibri" w:hAnsi="Calibri" w:cs="Arial"/>
          <w:sz w:val="20"/>
          <w:szCs w:val="20"/>
        </w:rPr>
        <w:t>dentify market demand for wood residue products.</w:t>
      </w:r>
    </w:p>
    <w:p w:rsidR="0031165A" w:rsidRPr="0031165A" w:rsidRDefault="0031165A" w:rsidP="0031165A">
      <w:pPr>
        <w:pStyle w:val="ListParagraph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31165A">
        <w:rPr>
          <w:sz w:val="20"/>
          <w:szCs w:val="20"/>
        </w:rPr>
        <w:t xml:space="preserve">Training activities in this area could support the delivery of </w:t>
      </w:r>
      <w:r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LRG12 Apply strategies to plan and manage complex workplace tasks.</w:t>
      </w:r>
    </w:p>
    <w:p w:rsidR="00A40B3D" w:rsidRDefault="00A40B3D" w:rsidP="00A40B3D">
      <w:pPr>
        <w:rPr>
          <w:rFonts w:ascii="Calibri" w:eastAsia="Calibri" w:hAnsi="Calibri" w:cs="Arial"/>
          <w:sz w:val="20"/>
          <w:szCs w:val="20"/>
        </w:rPr>
      </w:pPr>
      <w:r w:rsidRPr="001B3765">
        <w:rPr>
          <w:b/>
          <w:sz w:val="20"/>
          <w:szCs w:val="20"/>
        </w:rPr>
        <w:t>Reading</w:t>
      </w:r>
      <w:r w:rsidRPr="001B3765">
        <w:rPr>
          <w:sz w:val="20"/>
          <w:szCs w:val="20"/>
        </w:rPr>
        <w:t xml:space="preserve"> skills</w:t>
      </w:r>
      <w:r w:rsidR="001B3765" w:rsidRPr="001B3765">
        <w:rPr>
          <w:rFonts w:cs="Arial"/>
          <w:sz w:val="20"/>
          <w:szCs w:val="20"/>
        </w:rPr>
        <w:t xml:space="preserve"> to evaluate OHS, environmental, legislative and organisational requirements; critically reflect on existing policies and procedures for the workplace in relation to sustainability requirements; i</w:t>
      </w:r>
      <w:r w:rsidR="001B3765" w:rsidRPr="001B3765">
        <w:rPr>
          <w:rFonts w:ascii="Calibri" w:eastAsia="Calibri" w:hAnsi="Calibri" w:cs="Arial"/>
          <w:sz w:val="20"/>
          <w:szCs w:val="20"/>
        </w:rPr>
        <w:t>dentify and follow OHS, environmental,  best practices, standards, legislative and organisational requirements</w:t>
      </w:r>
      <w:r w:rsidR="001B3765" w:rsidRPr="001B3765">
        <w:rPr>
          <w:rFonts w:cs="Arial"/>
          <w:sz w:val="20"/>
          <w:szCs w:val="20"/>
        </w:rPr>
        <w:t>; r</w:t>
      </w:r>
      <w:r w:rsidR="001B3765" w:rsidRPr="001B3765">
        <w:rPr>
          <w:rFonts w:ascii="Calibri" w:eastAsia="Calibri" w:hAnsi="Calibri" w:cs="Arial"/>
          <w:sz w:val="20"/>
          <w:szCs w:val="20"/>
        </w:rPr>
        <w:t>eview management plans and priorities.</w:t>
      </w:r>
    </w:p>
    <w:p w:rsidR="0031165A" w:rsidRPr="0031165A" w:rsidRDefault="0031165A" w:rsidP="0031165A">
      <w:pPr>
        <w:pStyle w:val="ListParagraph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31165A">
        <w:rPr>
          <w:sz w:val="20"/>
          <w:szCs w:val="20"/>
        </w:rPr>
        <w:t xml:space="preserve">Training activities in this area could support the delivery of </w:t>
      </w:r>
      <w:r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RDG12 Read and respond to highly complex workplace information.</w:t>
      </w:r>
    </w:p>
    <w:p w:rsidR="00A40B3D" w:rsidRDefault="00A40B3D" w:rsidP="00A40B3D">
      <w:pPr>
        <w:rPr>
          <w:rFonts w:ascii="Calibri" w:eastAsia="Calibri" w:hAnsi="Calibri" w:cs="Arial"/>
          <w:sz w:val="20"/>
          <w:szCs w:val="20"/>
        </w:rPr>
      </w:pPr>
      <w:r w:rsidRPr="001B3765">
        <w:rPr>
          <w:b/>
          <w:sz w:val="20"/>
          <w:szCs w:val="20"/>
        </w:rPr>
        <w:t>Writing</w:t>
      </w:r>
      <w:r w:rsidRPr="001B3765">
        <w:rPr>
          <w:sz w:val="20"/>
          <w:szCs w:val="20"/>
        </w:rPr>
        <w:t xml:space="preserve"> skills </w:t>
      </w:r>
      <w:r w:rsidR="001B3765" w:rsidRPr="001B3765">
        <w:rPr>
          <w:rFonts w:cs="Arial"/>
          <w:sz w:val="20"/>
          <w:szCs w:val="20"/>
        </w:rPr>
        <w:t>to develop a draft policy for circulation to stakeholders; design policy that reflects the organisation’s commitment to sustainability; document appropriate strategies for implementation; regularly modify policy ; d</w:t>
      </w:r>
      <w:r w:rsidR="001B3765" w:rsidRPr="001B3765">
        <w:rPr>
          <w:rFonts w:ascii="Calibri" w:eastAsia="Calibri" w:hAnsi="Calibri" w:cs="Arial"/>
          <w:sz w:val="20"/>
          <w:szCs w:val="20"/>
        </w:rPr>
        <w:t>evelop  a value maximisation plan, including a methodology, schedule, budget and legislative requirements</w:t>
      </w:r>
      <w:r w:rsidR="001B3765" w:rsidRPr="001B3765">
        <w:rPr>
          <w:rFonts w:cs="Arial"/>
          <w:sz w:val="20"/>
          <w:szCs w:val="20"/>
        </w:rPr>
        <w:t>; r</w:t>
      </w:r>
      <w:r w:rsidR="001B3765" w:rsidRPr="001B3765">
        <w:rPr>
          <w:rFonts w:ascii="Calibri" w:eastAsia="Calibri" w:hAnsi="Calibri" w:cs="Arial"/>
          <w:sz w:val="20"/>
          <w:szCs w:val="20"/>
        </w:rPr>
        <w:t>ecord and report outcomes to appropriate personnel</w:t>
      </w:r>
      <w:r w:rsidR="001B3765" w:rsidRPr="001B3765">
        <w:rPr>
          <w:rFonts w:cs="Arial"/>
          <w:sz w:val="20"/>
          <w:szCs w:val="20"/>
        </w:rPr>
        <w:t>; p</w:t>
      </w:r>
      <w:r w:rsidR="001B3765" w:rsidRPr="001B3765">
        <w:rPr>
          <w:rFonts w:ascii="Calibri" w:eastAsia="Calibri" w:hAnsi="Calibri" w:cs="Arial"/>
          <w:sz w:val="20"/>
          <w:szCs w:val="20"/>
        </w:rPr>
        <w:t xml:space="preserve">repare improvement recommendations using </w:t>
      </w:r>
      <w:r w:rsidR="001B3765" w:rsidRPr="001B3765">
        <w:rPr>
          <w:rFonts w:cs="Arial"/>
          <w:sz w:val="20"/>
          <w:szCs w:val="20"/>
        </w:rPr>
        <w:t>; d</w:t>
      </w:r>
      <w:r w:rsidR="001B3765" w:rsidRPr="001B3765">
        <w:rPr>
          <w:rFonts w:ascii="Calibri" w:eastAsia="Calibri" w:hAnsi="Calibri" w:cs="Arial"/>
          <w:sz w:val="20"/>
          <w:szCs w:val="20"/>
        </w:rPr>
        <w:t>ocument  applications and demand for wood and residue materials</w:t>
      </w:r>
      <w:r w:rsidR="001B3765" w:rsidRPr="001B3765">
        <w:rPr>
          <w:rFonts w:cs="Arial"/>
          <w:sz w:val="20"/>
          <w:szCs w:val="20"/>
        </w:rPr>
        <w:t>; d</w:t>
      </w:r>
      <w:r w:rsidR="001B3765" w:rsidRPr="001B3765">
        <w:rPr>
          <w:rFonts w:ascii="Calibri" w:eastAsia="Calibri" w:hAnsi="Calibri" w:cs="Arial"/>
          <w:sz w:val="20"/>
          <w:szCs w:val="20"/>
        </w:rPr>
        <w:t>ocument product  value chain.</w:t>
      </w:r>
    </w:p>
    <w:p w:rsidR="0031165A" w:rsidRPr="0031165A" w:rsidRDefault="0031165A" w:rsidP="0031165A">
      <w:pPr>
        <w:pStyle w:val="ListParagraph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31165A">
        <w:rPr>
          <w:sz w:val="20"/>
          <w:szCs w:val="20"/>
        </w:rPr>
        <w:t xml:space="preserve">Training activities in this area could support the delivery of </w:t>
      </w:r>
      <w:r>
        <w:rPr>
          <w:i/>
          <w:sz w:val="20"/>
          <w:szCs w:val="20"/>
        </w:rPr>
        <w:t>FSK</w:t>
      </w:r>
      <w:r>
        <w:rPr>
          <w:i/>
          <w:sz w:val="20"/>
          <w:szCs w:val="20"/>
        </w:rPr>
        <w:t>WTG11 Write highly complex workplace texts.</w:t>
      </w:r>
    </w:p>
    <w:p w:rsidR="00A40B3D" w:rsidRDefault="00A40B3D" w:rsidP="00A40B3D">
      <w:pPr>
        <w:rPr>
          <w:rFonts w:ascii="Calibri" w:eastAsia="Calibri" w:hAnsi="Calibri" w:cs="Arial"/>
          <w:sz w:val="20"/>
          <w:szCs w:val="20"/>
        </w:rPr>
      </w:pPr>
      <w:r w:rsidRPr="001B3765">
        <w:rPr>
          <w:b/>
          <w:sz w:val="20"/>
          <w:szCs w:val="20"/>
        </w:rPr>
        <w:t>Oral communication</w:t>
      </w:r>
      <w:r w:rsidRPr="001B3765">
        <w:rPr>
          <w:sz w:val="20"/>
          <w:szCs w:val="20"/>
        </w:rPr>
        <w:t xml:space="preserve"> skills </w:t>
      </w:r>
      <w:r w:rsidR="001B3765" w:rsidRPr="001B3765">
        <w:rPr>
          <w:rFonts w:cs="Arial"/>
          <w:sz w:val="20"/>
          <w:szCs w:val="20"/>
        </w:rPr>
        <w:t>to conduct consultations with stakeholders, including customers, investors, government, regulators, specialists, key personnel, local community; communicate appropriate strategies for implementation to stakeholders; establish timelines and budget with appropriate personnel; receive feedback; inform those involved in impleme</w:t>
      </w:r>
      <w:r w:rsidR="0031165A">
        <w:rPr>
          <w:rFonts w:cs="Arial"/>
          <w:sz w:val="20"/>
          <w:szCs w:val="20"/>
        </w:rPr>
        <w:t>ntation as to expected outcomes</w:t>
      </w:r>
      <w:r w:rsidR="001B3765" w:rsidRPr="001B3765">
        <w:rPr>
          <w:rFonts w:cs="Arial"/>
          <w:sz w:val="20"/>
          <w:szCs w:val="20"/>
        </w:rPr>
        <w:t>; assign responsibilities to those involved in implementation; c</w:t>
      </w:r>
      <w:r w:rsidR="001B3765" w:rsidRPr="001B3765">
        <w:rPr>
          <w:rFonts w:ascii="Calibri" w:eastAsia="Calibri" w:hAnsi="Calibri" w:cs="Arial"/>
          <w:sz w:val="20"/>
          <w:szCs w:val="20"/>
        </w:rPr>
        <w:t>om</w:t>
      </w:r>
      <w:bookmarkStart w:id="0" w:name="_GoBack"/>
      <w:bookmarkEnd w:id="0"/>
      <w:r w:rsidR="001B3765" w:rsidRPr="001B3765">
        <w:rPr>
          <w:rFonts w:ascii="Calibri" w:eastAsia="Calibri" w:hAnsi="Calibri" w:cs="Arial"/>
          <w:sz w:val="20"/>
          <w:szCs w:val="20"/>
        </w:rPr>
        <w:t>municate production schedule to appropriate personnel.</w:t>
      </w:r>
    </w:p>
    <w:p w:rsidR="0031165A" w:rsidRPr="0031165A" w:rsidRDefault="0031165A" w:rsidP="0031165A">
      <w:pPr>
        <w:pStyle w:val="ListParagraph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31165A">
        <w:rPr>
          <w:sz w:val="20"/>
          <w:szCs w:val="20"/>
        </w:rPr>
        <w:lastRenderedPageBreak/>
        <w:t xml:space="preserve">Training activities in this area could support the delivery of </w:t>
      </w:r>
      <w:r>
        <w:rPr>
          <w:i/>
          <w:sz w:val="20"/>
          <w:szCs w:val="20"/>
        </w:rPr>
        <w:t>FSKFSKOCM08 Use oral communication skills to facilitate workplace negotiations.</w:t>
      </w:r>
    </w:p>
    <w:p w:rsidR="00A40B3D" w:rsidRDefault="00A40B3D" w:rsidP="001B3765">
      <w:pPr>
        <w:spacing w:after="80"/>
        <w:rPr>
          <w:rFonts w:ascii="Calibri" w:eastAsia="Calibri" w:hAnsi="Calibri" w:cs="Arial"/>
          <w:sz w:val="20"/>
          <w:szCs w:val="20"/>
        </w:rPr>
      </w:pPr>
      <w:r w:rsidRPr="001B3765">
        <w:rPr>
          <w:b/>
          <w:sz w:val="20"/>
          <w:szCs w:val="20"/>
        </w:rPr>
        <w:t>Numeracy</w:t>
      </w:r>
      <w:r w:rsidRPr="001B3765">
        <w:rPr>
          <w:sz w:val="20"/>
          <w:szCs w:val="20"/>
        </w:rPr>
        <w:t xml:space="preserve"> skills</w:t>
      </w:r>
      <w:r w:rsidR="001B3765" w:rsidRPr="001B3765">
        <w:rPr>
          <w:rFonts w:cs="Arial"/>
          <w:sz w:val="20"/>
          <w:szCs w:val="20"/>
        </w:rPr>
        <w:t xml:space="preserve"> to establish timelines and budget with appropriate personnel; establish targets and indicators to maximise policy outcomes; analyse data on enterprise resource consumption; a</w:t>
      </w:r>
      <w:r w:rsidR="001B3765" w:rsidRPr="001B3765">
        <w:rPr>
          <w:rFonts w:ascii="Calibri" w:eastAsia="Calibri" w:hAnsi="Calibri" w:cs="Arial"/>
          <w:sz w:val="20"/>
          <w:szCs w:val="20"/>
        </w:rPr>
        <w:t>nalyse qualitative and quantitative data to develop a value maximisation plan; monitor and determine the effectiveness of the plan</w:t>
      </w:r>
      <w:r w:rsidR="001B3765" w:rsidRPr="001B3765">
        <w:rPr>
          <w:rFonts w:cs="Arial"/>
          <w:sz w:val="20"/>
          <w:szCs w:val="20"/>
        </w:rPr>
        <w:t>; p</w:t>
      </w:r>
      <w:r w:rsidR="001B3765" w:rsidRPr="001B3765">
        <w:rPr>
          <w:rFonts w:ascii="Calibri" w:eastAsia="Calibri" w:hAnsi="Calibri" w:cs="Arial"/>
          <w:sz w:val="20"/>
          <w:szCs w:val="20"/>
        </w:rPr>
        <w:t>repare improvement recommendations; establish targets and indicators to maximise policy outcomes; analyse data on enterprise resource consumption.</w:t>
      </w:r>
    </w:p>
    <w:p w:rsidR="006F53E6" w:rsidRPr="0031165A" w:rsidRDefault="0031165A" w:rsidP="00750915">
      <w:pPr>
        <w:pStyle w:val="ListParagraph"/>
        <w:numPr>
          <w:ilvl w:val="0"/>
          <w:numId w:val="1"/>
        </w:numPr>
        <w:ind w:left="284" w:hanging="284"/>
        <w:rPr>
          <w:b/>
          <w:sz w:val="24"/>
          <w:szCs w:val="24"/>
        </w:rPr>
      </w:pPr>
      <w:r w:rsidRPr="0031165A">
        <w:rPr>
          <w:sz w:val="20"/>
          <w:szCs w:val="20"/>
        </w:rPr>
        <w:t xml:space="preserve">Training activities in this area could support the delivery of </w:t>
      </w:r>
      <w:r>
        <w:rPr>
          <w:i/>
          <w:sz w:val="20"/>
          <w:szCs w:val="20"/>
        </w:rPr>
        <w:t>FSK</w:t>
      </w:r>
      <w:r w:rsidRPr="0031165A">
        <w:rPr>
          <w:i/>
          <w:sz w:val="20"/>
          <w:szCs w:val="20"/>
        </w:rPr>
        <w:t>NUM22 Use and apply ratios, rates and proportions for work or FSKNUM21 Apply an expanding range of mathematical calculations for work</w:t>
      </w:r>
      <w:r w:rsidRPr="0031165A">
        <w:rPr>
          <w:i/>
          <w:sz w:val="20"/>
          <w:szCs w:val="20"/>
        </w:rPr>
        <w:t>.</w:t>
      </w:r>
    </w:p>
    <w:p w:rsidR="00657ED3" w:rsidRPr="00657ED3" w:rsidRDefault="00657ED3" w:rsidP="00A40B3D">
      <w:pPr>
        <w:rPr>
          <w:b/>
          <w:sz w:val="24"/>
          <w:szCs w:val="24"/>
        </w:rPr>
      </w:pPr>
      <w:r w:rsidRPr="00657ED3">
        <w:rPr>
          <w:b/>
          <w:sz w:val="24"/>
          <w:szCs w:val="24"/>
        </w:rPr>
        <w:t>ACSF Skill indicators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18"/>
        <w:gridCol w:w="2248"/>
        <w:gridCol w:w="569"/>
        <w:gridCol w:w="567"/>
        <w:gridCol w:w="567"/>
        <w:gridCol w:w="567"/>
        <w:gridCol w:w="567"/>
        <w:gridCol w:w="567"/>
        <w:gridCol w:w="567"/>
        <w:gridCol w:w="567"/>
        <w:gridCol w:w="567"/>
        <w:gridCol w:w="573"/>
        <w:gridCol w:w="532"/>
      </w:tblGrid>
      <w:tr w:rsidR="001B3765" w:rsidRPr="0087598A" w:rsidTr="001B3765">
        <w:trPr>
          <w:cantSplit/>
          <w:trHeight w:val="268"/>
        </w:trPr>
        <w:tc>
          <w:tcPr>
            <w:tcW w:w="1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765" w:rsidRPr="0087598A" w:rsidRDefault="001B3765" w:rsidP="00704CD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Core</w:t>
            </w:r>
            <w:r w:rsidRPr="0087598A">
              <w:rPr>
                <w:b/>
                <w:sz w:val="20"/>
                <w:szCs w:val="20"/>
              </w:rPr>
              <w:t xml:space="preserve"> units</w:t>
            </w:r>
          </w:p>
        </w:tc>
        <w:tc>
          <w:tcPr>
            <w:tcW w:w="5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765" w:rsidRPr="0087598A" w:rsidRDefault="001B3765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Learning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765" w:rsidRPr="0087598A" w:rsidRDefault="001B3765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Reading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765" w:rsidRPr="0087598A" w:rsidRDefault="001B3765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Writing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765" w:rsidRPr="0087598A" w:rsidRDefault="001B3765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 xml:space="preserve">Oral </w:t>
            </w:r>
            <w:proofErr w:type="spellStart"/>
            <w:r w:rsidRPr="0087598A">
              <w:rPr>
                <w:b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8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765" w:rsidRPr="0087598A" w:rsidRDefault="001B3765" w:rsidP="00704CDF">
            <w:pPr>
              <w:rPr>
                <w:b/>
                <w:sz w:val="20"/>
                <w:szCs w:val="20"/>
              </w:rPr>
            </w:pPr>
            <w:r w:rsidRPr="0087598A">
              <w:rPr>
                <w:b/>
                <w:sz w:val="20"/>
                <w:szCs w:val="20"/>
              </w:rPr>
              <w:t>Numeracy</w:t>
            </w:r>
          </w:p>
        </w:tc>
      </w:tr>
      <w:tr w:rsidR="001B3765" w:rsidRPr="001B3765" w:rsidTr="00836468">
        <w:trPr>
          <w:trHeight w:val="4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765" w:rsidRPr="001B3765" w:rsidRDefault="001B3765" w:rsidP="00836468">
            <w:pPr>
              <w:rPr>
                <w:sz w:val="16"/>
                <w:szCs w:val="16"/>
              </w:rPr>
            </w:pPr>
            <w:r w:rsidRPr="001B3765">
              <w:rPr>
                <w:sz w:val="16"/>
                <w:szCs w:val="16"/>
              </w:rPr>
              <w:t>FPICOR6201A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836468">
            <w:pPr>
              <w:rPr>
                <w:sz w:val="16"/>
                <w:szCs w:val="16"/>
              </w:rPr>
            </w:pPr>
            <w:r w:rsidRPr="001B3765">
              <w:rPr>
                <w:sz w:val="16"/>
                <w:szCs w:val="16"/>
              </w:rPr>
              <w:t>Manage sustainability in the workplace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704CDF">
            <w:pPr>
              <w:rPr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5.01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704CDF">
            <w:pPr>
              <w:rPr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5.02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704CDF">
            <w:pPr>
              <w:rPr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5.03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704CDF">
            <w:pPr>
              <w:rPr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5.04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704CDF">
            <w:pPr>
              <w:rPr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5.05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704CDF">
            <w:pPr>
              <w:rPr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5.06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704CDF">
            <w:pPr>
              <w:rPr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5.07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704CDF">
            <w:pPr>
              <w:rPr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5.08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704CDF">
            <w:pPr>
              <w:rPr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4.09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704CDF">
            <w:pPr>
              <w:rPr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704CDF">
            <w:pPr>
              <w:rPr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4.11</w:t>
            </w:r>
          </w:p>
        </w:tc>
      </w:tr>
      <w:tr w:rsidR="001B3765" w:rsidRPr="001B3765" w:rsidTr="00836468">
        <w:trPr>
          <w:trHeight w:val="4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765" w:rsidRPr="00836468" w:rsidRDefault="001B3765" w:rsidP="00836468">
            <w:pPr>
              <w:rPr>
                <w:rFonts w:cstheme="minorHAnsi"/>
                <w:sz w:val="16"/>
                <w:szCs w:val="16"/>
              </w:rPr>
            </w:pPr>
            <w:r w:rsidRPr="00836468">
              <w:rPr>
                <w:rFonts w:cstheme="minorHAnsi"/>
                <w:color w:val="000000"/>
                <w:sz w:val="16"/>
                <w:szCs w:val="16"/>
                <w:lang w:val="en-US"/>
              </w:rPr>
              <w:t>FPICOR6202A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836468">
            <w:pPr>
              <w:rPr>
                <w:sz w:val="16"/>
                <w:szCs w:val="16"/>
              </w:rPr>
            </w:pPr>
            <w:r w:rsidRPr="001B3765">
              <w:rPr>
                <w:sz w:val="16"/>
                <w:szCs w:val="16"/>
              </w:rPr>
              <w:t>Implement practices to maximise value from the wood residues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704CDF">
            <w:pPr>
              <w:spacing w:after="80"/>
              <w:rPr>
                <w:rFonts w:cs="Arial"/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5.01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704CDF">
            <w:pPr>
              <w:rPr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5.02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704CDF">
            <w:pPr>
              <w:rPr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5.03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704CDF">
            <w:pPr>
              <w:rPr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5.04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704CDF">
            <w:pPr>
              <w:rPr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5.05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704CDF">
            <w:pPr>
              <w:rPr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506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704CDF">
            <w:pPr>
              <w:rPr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4.07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704CDF">
            <w:pPr>
              <w:rPr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4.08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704CDF">
            <w:pPr>
              <w:rPr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4.09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704CDF">
            <w:pPr>
              <w:rPr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4.10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765" w:rsidRPr="001B3765" w:rsidRDefault="001B3765" w:rsidP="00704CDF">
            <w:pPr>
              <w:rPr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4.11</w:t>
            </w:r>
          </w:p>
        </w:tc>
      </w:tr>
      <w:tr w:rsidR="001B3765" w:rsidRPr="001B3765" w:rsidTr="00704CDF">
        <w:trPr>
          <w:trHeight w:val="336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765" w:rsidRPr="001B3765" w:rsidRDefault="001B3765" w:rsidP="00704CDF">
            <w:pPr>
              <w:rPr>
                <w:rFonts w:cs="Arial"/>
                <w:b/>
                <w:sz w:val="16"/>
                <w:szCs w:val="16"/>
              </w:rPr>
            </w:pPr>
            <w:r w:rsidRPr="001B3765">
              <w:rPr>
                <w:rFonts w:cs="Arial"/>
                <w:b/>
                <w:sz w:val="16"/>
                <w:szCs w:val="16"/>
              </w:rPr>
              <w:t xml:space="preserve">Performance Variables </w:t>
            </w:r>
          </w:p>
          <w:p w:rsidR="001B3765" w:rsidRPr="001B3765" w:rsidRDefault="001B3765" w:rsidP="00704CDF">
            <w:pPr>
              <w:rPr>
                <w:rFonts w:cs="Arial"/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Level 2 simple familiar texts and vocabulary with clear purpose; with support available if requested; a limited range of contexts; and limited steps in the work process.</w:t>
            </w:r>
          </w:p>
          <w:p w:rsidR="001B3765" w:rsidRPr="001B3765" w:rsidRDefault="001B3765" w:rsidP="00704CDF">
            <w:pPr>
              <w:rPr>
                <w:rFonts w:cs="Arial"/>
                <w:sz w:val="16"/>
                <w:szCs w:val="16"/>
              </w:rPr>
            </w:pPr>
            <w:r w:rsidRPr="001B3765">
              <w:rPr>
                <w:rFonts w:cs="Arial"/>
                <w:sz w:val="16"/>
                <w:szCs w:val="16"/>
              </w:rPr>
              <w:t>Level 3 routine texts; working independently in a range of familiar contexts in tasks involving a number of steps in the work process.</w:t>
            </w:r>
          </w:p>
        </w:tc>
      </w:tr>
    </w:tbl>
    <w:p w:rsidR="00AF758C" w:rsidRDefault="00AF758C" w:rsidP="00A40B3D">
      <w:pPr>
        <w:rPr>
          <w:sz w:val="20"/>
          <w:szCs w:val="20"/>
        </w:rPr>
      </w:pPr>
    </w:p>
    <w:p w:rsidR="00AF758C" w:rsidRPr="00A40B3D" w:rsidRDefault="00AF758C" w:rsidP="00A40B3D">
      <w:pPr>
        <w:rPr>
          <w:sz w:val="20"/>
          <w:szCs w:val="20"/>
        </w:rPr>
      </w:pPr>
    </w:p>
    <w:sectPr w:rsidR="00AF758C" w:rsidRPr="00A40B3D" w:rsidSect="00A66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8621A30"/>
    <w:multiLevelType w:val="hybridMultilevel"/>
    <w:tmpl w:val="8F5AE6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0B3D"/>
    <w:rsid w:val="00067E24"/>
    <w:rsid w:val="001B3765"/>
    <w:rsid w:val="002002EB"/>
    <w:rsid w:val="00247412"/>
    <w:rsid w:val="003113E0"/>
    <w:rsid w:val="0031165A"/>
    <w:rsid w:val="004957D1"/>
    <w:rsid w:val="004F38D2"/>
    <w:rsid w:val="00512742"/>
    <w:rsid w:val="00597AE9"/>
    <w:rsid w:val="00647676"/>
    <w:rsid w:val="00657ED3"/>
    <w:rsid w:val="006F53E6"/>
    <w:rsid w:val="0078349B"/>
    <w:rsid w:val="00786548"/>
    <w:rsid w:val="007A482A"/>
    <w:rsid w:val="007C4C7D"/>
    <w:rsid w:val="00836468"/>
    <w:rsid w:val="009510B0"/>
    <w:rsid w:val="009F4A47"/>
    <w:rsid w:val="00A21659"/>
    <w:rsid w:val="00A40B3D"/>
    <w:rsid w:val="00A66054"/>
    <w:rsid w:val="00A82C96"/>
    <w:rsid w:val="00A91423"/>
    <w:rsid w:val="00AF758C"/>
    <w:rsid w:val="00E166A1"/>
    <w:rsid w:val="00EB34CC"/>
    <w:rsid w:val="00EE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FBCC526B-DE81-4E75-9B0E-315149321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05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40B3D"/>
    <w:pPr>
      <w:keepNext/>
      <w:keepLines/>
      <w:spacing w:before="120" w:after="120" w:line="240" w:lineRule="auto"/>
      <w:contextualSpacing/>
    </w:pPr>
    <w:rPr>
      <w:rFonts w:ascii="Times New Roman" w:eastAsia="Times New Roman" w:hAnsi="Times New Roman" w:cs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A40B3D"/>
    <w:rPr>
      <w:rFonts w:ascii="Times New Roman" w:eastAsia="Times New Roman" w:hAnsi="Times New Roman" w:cs="Times New Roman"/>
      <w:sz w:val="24"/>
      <w:lang w:val="en-AU"/>
    </w:rPr>
  </w:style>
  <w:style w:type="table" w:styleId="TableGrid">
    <w:name w:val="Table Grid"/>
    <w:basedOn w:val="TableNormal"/>
    <w:uiPriority w:val="59"/>
    <w:rsid w:val="00A40B3D"/>
    <w:pPr>
      <w:spacing w:after="0" w:line="240" w:lineRule="auto"/>
    </w:pPr>
    <w:rPr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C7D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311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precision_8</dc:creator>
  <cp:lastModifiedBy>Jen and Trevor None</cp:lastModifiedBy>
  <cp:revision>7</cp:revision>
  <dcterms:created xsi:type="dcterms:W3CDTF">2014-03-13T22:44:00Z</dcterms:created>
  <dcterms:modified xsi:type="dcterms:W3CDTF">2014-05-20T23:44:00Z</dcterms:modified>
</cp:coreProperties>
</file>